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9B" w:rsidRPr="009B1E59" w:rsidRDefault="0087139B" w:rsidP="0087139B">
      <w:pPr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bookmarkStart w:id="0" w:name="_Ref166329536"/>
      <w:r w:rsidRPr="009B1E59">
        <w:rPr>
          <w:rFonts w:eastAsiaTheme="minorHAnsi"/>
          <w:b/>
          <w:sz w:val="21"/>
          <w:szCs w:val="21"/>
          <w:lang w:eastAsia="en-US"/>
        </w:rPr>
        <w:t>Анкета</w:t>
      </w:r>
    </w:p>
    <w:p w:rsidR="0087139B" w:rsidRPr="009B1E59" w:rsidRDefault="0087139B" w:rsidP="0087139B">
      <w:pPr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bookmarkStart w:id="1" w:name="_GoBack"/>
      <w:r w:rsidRPr="009B1E59">
        <w:rPr>
          <w:rFonts w:eastAsiaTheme="minorHAnsi"/>
          <w:b/>
          <w:sz w:val="21"/>
          <w:szCs w:val="21"/>
          <w:lang w:eastAsia="en-US"/>
        </w:rPr>
        <w:t xml:space="preserve">для </w:t>
      </w:r>
      <w:r w:rsidR="004C3AE6">
        <w:rPr>
          <w:rFonts w:eastAsiaTheme="minorHAnsi"/>
          <w:b/>
          <w:sz w:val="21"/>
          <w:szCs w:val="21"/>
          <w:lang w:eastAsia="en-US"/>
        </w:rPr>
        <w:t>о</w:t>
      </w:r>
      <w:r w:rsidR="004C3AE6" w:rsidRPr="004C3AE6">
        <w:rPr>
          <w:rFonts w:eastAsiaTheme="minorHAnsi"/>
          <w:b/>
          <w:sz w:val="21"/>
          <w:szCs w:val="21"/>
          <w:lang w:eastAsia="en-US"/>
        </w:rPr>
        <w:t>пределения сметной стоимости работ по обслуживанию кондиционеров</w:t>
      </w:r>
    </w:p>
    <w:bookmarkEnd w:id="1"/>
    <w:p w:rsidR="0087139B" w:rsidRPr="009B1E59" w:rsidRDefault="0087139B" w:rsidP="0087139B">
      <w:pPr>
        <w:spacing w:after="200" w:line="276" w:lineRule="auto"/>
        <w:jc w:val="center"/>
        <w:rPr>
          <w:rFonts w:eastAsiaTheme="minorHAnsi"/>
          <w:b/>
          <w:sz w:val="21"/>
          <w:szCs w:val="21"/>
          <w:lang w:eastAsia="en-US"/>
        </w:rPr>
      </w:pPr>
      <w:r w:rsidRPr="009B1E59">
        <w:rPr>
          <w:rFonts w:eastAsiaTheme="minorHAnsi"/>
          <w:b/>
          <w:sz w:val="21"/>
          <w:szCs w:val="21"/>
          <w:lang w:eastAsia="en-US"/>
        </w:rPr>
        <w:t>по адресу_______________________________________________________________</w:t>
      </w:r>
    </w:p>
    <w:p w:rsidR="0087139B" w:rsidRPr="009B1E59" w:rsidRDefault="0087139B" w:rsidP="0087139B">
      <w:pPr>
        <w:spacing w:line="276" w:lineRule="auto"/>
        <w:rPr>
          <w:rFonts w:eastAsiaTheme="minorHAnsi"/>
          <w:b/>
          <w:sz w:val="21"/>
          <w:szCs w:val="21"/>
          <w:lang w:eastAsia="en-US"/>
        </w:rPr>
      </w:pPr>
      <w:r w:rsidRPr="009B1E59">
        <w:rPr>
          <w:rFonts w:eastAsiaTheme="minorHAnsi"/>
          <w:b/>
          <w:sz w:val="21"/>
          <w:szCs w:val="21"/>
          <w:lang w:eastAsia="en-US"/>
        </w:rPr>
        <w:t>Контактное лицо: _______________________________</w:t>
      </w:r>
    </w:p>
    <w:p w:rsidR="0087139B" w:rsidRPr="009B1E59" w:rsidRDefault="0087139B" w:rsidP="0087139B">
      <w:pPr>
        <w:spacing w:line="276" w:lineRule="auto"/>
        <w:rPr>
          <w:rFonts w:eastAsiaTheme="minorHAnsi"/>
          <w:b/>
          <w:sz w:val="21"/>
          <w:szCs w:val="21"/>
          <w:lang w:eastAsia="en-US"/>
        </w:rPr>
      </w:pPr>
      <w:r w:rsidRPr="009B1E59">
        <w:rPr>
          <w:rFonts w:eastAsiaTheme="minorHAnsi"/>
          <w:b/>
          <w:sz w:val="21"/>
          <w:szCs w:val="21"/>
          <w:lang w:eastAsia="en-US"/>
        </w:rPr>
        <w:t>Телефон/</w:t>
      </w:r>
      <w:proofErr w:type="spellStart"/>
      <w:r w:rsidRPr="009B1E59">
        <w:rPr>
          <w:rFonts w:eastAsiaTheme="minorHAnsi"/>
          <w:b/>
          <w:sz w:val="21"/>
          <w:szCs w:val="21"/>
          <w:lang w:eastAsia="en-US"/>
        </w:rPr>
        <w:t>email</w:t>
      </w:r>
      <w:proofErr w:type="spellEnd"/>
      <w:r w:rsidRPr="009B1E59">
        <w:rPr>
          <w:rFonts w:eastAsiaTheme="minorHAnsi"/>
          <w:b/>
          <w:sz w:val="21"/>
          <w:szCs w:val="21"/>
          <w:lang w:eastAsia="en-US"/>
        </w:rPr>
        <w:t>: __________________________________</w:t>
      </w:r>
    </w:p>
    <w:tbl>
      <w:tblPr>
        <w:tblpPr w:leftFromText="180" w:rightFromText="180" w:vertAnchor="text" w:horzAnchor="margin" w:tblpXSpec="center" w:tblpY="1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992"/>
        <w:gridCol w:w="1276"/>
        <w:gridCol w:w="1417"/>
        <w:gridCol w:w="1418"/>
      </w:tblGrid>
      <w:tr w:rsidR="0087139B" w:rsidRPr="009B1E59" w:rsidTr="001C743D">
        <w:trPr>
          <w:trHeight w:val="835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№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Тип кондиционера</w:t>
            </w: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Кол-во, шт.</w:t>
            </w: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 xml:space="preserve">Мощность </w:t>
            </w:r>
            <w:proofErr w:type="spellStart"/>
            <w:r w:rsidRPr="009B1E59"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охл</w:t>
            </w:r>
            <w:proofErr w:type="spellEnd"/>
            <w:r w:rsidRPr="009B1E59"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., кВт</w:t>
            </w: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Этаж установленного блока</w:t>
            </w:r>
          </w:p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</w:pPr>
            <w:r>
              <w:rPr>
                <w:rFonts w:eastAsia="Arial Unicode MS"/>
                <w:b/>
                <w:bCs/>
                <w:i/>
                <w:iCs/>
                <w:sz w:val="21"/>
                <w:szCs w:val="21"/>
                <w:bdr w:val="nil"/>
                <w:lang w:eastAsia="en-US"/>
              </w:rPr>
              <w:t>Дозаправка фреоном</w:t>
            </w:r>
          </w:p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1"/>
                <w:szCs w:val="21"/>
                <w:bdr w:val="nil"/>
                <w:lang w:eastAsia="en-US"/>
              </w:rPr>
            </w:pPr>
          </w:p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eastAsia="Arial Unicode MS"/>
                <w:b/>
                <w:sz w:val="21"/>
                <w:szCs w:val="21"/>
                <w:bdr w:val="nil"/>
                <w:lang w:eastAsia="en-US"/>
              </w:rPr>
            </w:pP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1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val="en-US"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 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2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val="en-US"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3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val="en-US"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 </w:t>
            </w: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4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5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6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val="en-US"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7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8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sz w:val="21"/>
                <w:szCs w:val="21"/>
                <w:bdr w:val="nil"/>
                <w:lang w:eastAsia="en-US"/>
              </w:rPr>
              <w:t xml:space="preserve"> </w:t>
            </w:r>
          </w:p>
        </w:tc>
      </w:tr>
      <w:tr w:rsidR="0087139B" w:rsidRPr="009B1E59" w:rsidTr="001C743D">
        <w:trPr>
          <w:trHeight w:val="552"/>
        </w:trPr>
        <w:tc>
          <w:tcPr>
            <w:tcW w:w="534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</w:pPr>
            <w:r w:rsidRPr="009B1E59">
              <w:rPr>
                <w:rFonts w:eastAsia="Arial Unicode MS"/>
                <w:bCs/>
                <w:sz w:val="21"/>
                <w:szCs w:val="21"/>
                <w:bdr w:val="nil"/>
                <w:lang w:eastAsia="en-US"/>
              </w:rPr>
              <w:t>9</w:t>
            </w:r>
          </w:p>
        </w:tc>
        <w:tc>
          <w:tcPr>
            <w:tcW w:w="5103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992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276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7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  <w:tc>
          <w:tcPr>
            <w:tcW w:w="1418" w:type="dxa"/>
          </w:tcPr>
          <w:p w:rsidR="0087139B" w:rsidRPr="009B1E59" w:rsidRDefault="0087139B" w:rsidP="001C74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1"/>
                <w:szCs w:val="21"/>
                <w:bdr w:val="nil"/>
                <w:lang w:eastAsia="en-US"/>
              </w:rPr>
            </w:pPr>
          </w:p>
        </w:tc>
      </w:tr>
    </w:tbl>
    <w:p w:rsidR="0087139B" w:rsidRPr="009B1E59" w:rsidRDefault="0087139B" w:rsidP="0087139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/>
          <w:b/>
          <w:sz w:val="21"/>
          <w:szCs w:val="21"/>
          <w:bdr w:val="nil"/>
          <w:lang w:eastAsia="en-US"/>
        </w:rPr>
      </w:pPr>
    </w:p>
    <w:p w:rsidR="009228C4" w:rsidRPr="009228C4" w:rsidRDefault="0087139B" w:rsidP="0087139B">
      <w:pPr>
        <w:ind w:left="-851"/>
        <w:jc w:val="both"/>
      </w:pPr>
      <w:r w:rsidRPr="009B1E59">
        <w:rPr>
          <w:rFonts w:eastAsia="Arial Unicode MS"/>
          <w:b/>
          <w:sz w:val="21"/>
          <w:szCs w:val="21"/>
          <w:bdr w:val="nil"/>
          <w:lang w:eastAsia="en-US"/>
        </w:rPr>
        <w:t>- Количества зданий (корпусов) с этажностью и площадями м2. ___________________ _________________________________________________________________</w:t>
      </w:r>
    </w:p>
    <w:bookmarkEnd w:id="0"/>
    <w:p w:rsidR="004C3AE6" w:rsidRPr="004C3AE6" w:rsidRDefault="004C3AE6" w:rsidP="004C3AE6">
      <w:pPr>
        <w:autoSpaceDE w:val="0"/>
        <w:autoSpaceDN w:val="0"/>
        <w:adjustRightInd w:val="0"/>
        <w:ind w:left="-709"/>
        <w:rPr>
          <w:rFonts w:eastAsia="Arial Unicode MS"/>
          <w:b/>
          <w:bdr w:val="nil"/>
          <w:lang w:eastAsia="en-US"/>
        </w:rPr>
      </w:pPr>
      <w:r>
        <w:rPr>
          <w:rFonts w:eastAsia="Arial Unicode MS"/>
          <w:b/>
          <w:bdr w:val="nil"/>
          <w:lang w:eastAsia="en-US"/>
        </w:rPr>
        <w:t xml:space="preserve">- </w:t>
      </w:r>
      <w:r w:rsidRPr="004C3AE6">
        <w:rPr>
          <w:rFonts w:eastAsia="Arial Unicode MS"/>
          <w:b/>
          <w:bdr w:val="nil"/>
          <w:lang w:eastAsia="en-US"/>
        </w:rPr>
        <w:t>Ниже просьба прописать планируемую периодичность проведения данных работ для вашей организации в рамках 1 (Одного) года:</w:t>
      </w:r>
    </w:p>
    <w:p w:rsidR="009C556D" w:rsidRDefault="004C3AE6" w:rsidP="004C3AE6">
      <w:pPr>
        <w:autoSpaceDE w:val="0"/>
        <w:autoSpaceDN w:val="0"/>
        <w:adjustRightInd w:val="0"/>
        <w:ind w:left="-993"/>
        <w:rPr>
          <w:rFonts w:eastAsia="Arial Unicode MS"/>
          <w:b/>
          <w:bdr w:val="nil"/>
          <w:lang w:eastAsia="en-US"/>
        </w:rPr>
      </w:pPr>
      <w:r w:rsidRPr="004C3AE6">
        <w:rPr>
          <w:rFonts w:eastAsia="Arial Unicode MS"/>
          <w:b/>
          <w:bdr w:val="nil"/>
          <w:lang w:eastAsia="en-US"/>
        </w:rPr>
        <w:t>_____________ раз</w:t>
      </w:r>
    </w:p>
    <w:sectPr w:rsidR="009C556D" w:rsidSect="00271010">
      <w:headerReference w:type="default" r:id="rId7"/>
      <w:pgSz w:w="11906" w:h="16838"/>
      <w:pgMar w:top="1134" w:right="850" w:bottom="426" w:left="1701" w:header="4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0EE" w:rsidRDefault="00B450EE" w:rsidP="003D6AFA">
      <w:r>
        <w:separator/>
      </w:r>
    </w:p>
  </w:endnote>
  <w:endnote w:type="continuationSeparator" w:id="0">
    <w:p w:rsidR="00B450EE" w:rsidRDefault="00B450EE" w:rsidP="003D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0EE" w:rsidRDefault="00B450EE" w:rsidP="003D6AFA">
      <w:r>
        <w:separator/>
      </w:r>
    </w:p>
  </w:footnote>
  <w:footnote w:type="continuationSeparator" w:id="0">
    <w:p w:rsidR="00B450EE" w:rsidRDefault="00B450EE" w:rsidP="003D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ABB" w:rsidRPr="00574ABB" w:rsidRDefault="00574ABB" w:rsidP="00574ABB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574ABB">
      <w:rPr>
        <w:rFonts w:eastAsia="Calibri"/>
        <w:b/>
        <w:noProof/>
        <w:color w:val="002060"/>
        <w:sz w:val="20"/>
        <w:szCs w:val="20"/>
      </w:rPr>
      <w:drawing>
        <wp:anchor distT="0" distB="0" distL="114300" distR="114300" simplePos="0" relativeHeight="251659264" behindDoc="1" locked="0" layoutInCell="1" allowOverlap="1" wp14:anchorId="51B56529" wp14:editId="36F6B893">
          <wp:simplePos x="0" y="0"/>
          <wp:positionH relativeFrom="page">
            <wp:align>center</wp:align>
          </wp:positionH>
          <wp:positionV relativeFrom="paragraph">
            <wp:posOffset>-1420219</wp:posOffset>
          </wp:positionV>
          <wp:extent cx="3328670" cy="2905125"/>
          <wp:effectExtent l="0" t="0" r="508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670" cy="2905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ABB" w:rsidRPr="00574ABB" w:rsidRDefault="00574ABB" w:rsidP="00574ABB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</w:p>
  <w:p w:rsidR="00574ABB" w:rsidRPr="00574ABB" w:rsidRDefault="00574ABB" w:rsidP="00574ABB">
    <w:pPr>
      <w:keepNext/>
      <w:keepLines/>
      <w:widowControl w:val="0"/>
      <w:rPr>
        <w:rFonts w:eastAsia="Calibri"/>
        <w:b/>
        <w:color w:val="002060"/>
        <w:sz w:val="20"/>
        <w:szCs w:val="20"/>
      </w:rPr>
    </w:pPr>
    <w:r w:rsidRPr="00574ABB">
      <w:rPr>
        <w:rFonts w:eastAsia="Calibri"/>
        <w:b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3C1B6" wp14:editId="3AFB2295">
              <wp:simplePos x="0" y="0"/>
              <wp:positionH relativeFrom="column">
                <wp:posOffset>-270510</wp:posOffset>
              </wp:positionH>
              <wp:positionV relativeFrom="paragraph">
                <wp:posOffset>74295</wp:posOffset>
              </wp:positionV>
              <wp:extent cx="6419850" cy="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03315A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5.85pt" to="484.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" strokecolor="#4a7ebb"/>
          </w:pict>
        </mc:Fallback>
      </mc:AlternateContent>
    </w:r>
  </w:p>
  <w:p w:rsidR="00574ABB" w:rsidRPr="00574ABB" w:rsidRDefault="00574ABB" w:rsidP="00574ABB">
    <w:pPr>
      <w:keepNext/>
      <w:keepLines/>
      <w:widowControl w:val="0"/>
      <w:ind w:left="-567"/>
      <w:jc w:val="center"/>
      <w:rPr>
        <w:rFonts w:eastAsia="Calibri"/>
        <w:b/>
        <w:color w:val="002060"/>
        <w:sz w:val="20"/>
        <w:szCs w:val="20"/>
      </w:rPr>
    </w:pPr>
    <w:r w:rsidRPr="00574ABB">
      <w:rPr>
        <w:rFonts w:eastAsia="Calibri"/>
        <w:b/>
        <w:color w:val="002060"/>
        <w:sz w:val="20"/>
        <w:szCs w:val="20"/>
      </w:rPr>
      <w:t>Юридический адрес: 117545, г. Москва, ул. Подольских курсантов, дом 3, стр. 2, этаж 1, пом. I, ком. 27 (оф. 1)</w:t>
    </w:r>
  </w:p>
  <w:p w:rsidR="00574ABB" w:rsidRPr="00574ABB" w:rsidRDefault="00574ABB" w:rsidP="00574ABB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574ABB">
      <w:rPr>
        <w:rFonts w:eastAsia="Calibri"/>
        <w:b/>
        <w:color w:val="002060"/>
        <w:sz w:val="20"/>
        <w:szCs w:val="20"/>
      </w:rPr>
      <w:t xml:space="preserve">ИНН/КПП 7702437997\772601001 ПАО «СБЕРБАНК» г. Москва р/с 40702810938000201567 </w:t>
    </w:r>
  </w:p>
  <w:p w:rsidR="00574ABB" w:rsidRPr="00574ABB" w:rsidRDefault="00574ABB" w:rsidP="00574ABB">
    <w:pPr>
      <w:keepNext/>
      <w:keepLines/>
      <w:widowControl w:val="0"/>
      <w:jc w:val="center"/>
      <w:rPr>
        <w:rFonts w:eastAsia="Calibri"/>
        <w:b/>
        <w:color w:val="002060"/>
        <w:sz w:val="20"/>
        <w:szCs w:val="20"/>
      </w:rPr>
    </w:pPr>
    <w:r w:rsidRPr="00574ABB">
      <w:rPr>
        <w:rFonts w:eastAsia="Calibri"/>
        <w:b/>
        <w:color w:val="002060"/>
        <w:sz w:val="20"/>
        <w:szCs w:val="20"/>
      </w:rPr>
      <w:t>к/с 30101810400000000225 БИК 044525225</w:t>
    </w:r>
  </w:p>
  <w:p w:rsidR="00574ABB" w:rsidRPr="00574ABB" w:rsidRDefault="00574ABB" w:rsidP="00574ABB">
    <w:pPr>
      <w:keepNext/>
      <w:keepLines/>
      <w:widowControl w:val="0"/>
      <w:ind w:left="-284"/>
      <w:jc w:val="both"/>
      <w:rPr>
        <w:rFonts w:eastAsia="Calibri"/>
        <w:b/>
        <w:color w:val="002060"/>
        <w:sz w:val="18"/>
        <w:szCs w:val="18"/>
      </w:rPr>
    </w:pPr>
    <w:r w:rsidRPr="00574ABB">
      <w:rPr>
        <w:rFonts w:eastAsia="Calibri"/>
        <w:b/>
        <w:color w:val="002060"/>
        <w:sz w:val="20"/>
        <w:szCs w:val="20"/>
      </w:rPr>
      <w:t xml:space="preserve">Почтовый </w:t>
    </w:r>
    <w:proofErr w:type="gramStart"/>
    <w:r w:rsidRPr="00574ABB">
      <w:rPr>
        <w:rFonts w:eastAsia="Calibri"/>
        <w:b/>
        <w:color w:val="002060"/>
        <w:sz w:val="20"/>
        <w:szCs w:val="20"/>
      </w:rPr>
      <w:t xml:space="preserve">адрес:   </w:t>
    </w:r>
    <w:proofErr w:type="gramEnd"/>
    <w:r w:rsidRPr="00574ABB">
      <w:rPr>
        <w:rFonts w:eastAsia="Calibri"/>
        <w:b/>
        <w:color w:val="002060"/>
        <w:sz w:val="20"/>
        <w:szCs w:val="20"/>
      </w:rPr>
      <w:t xml:space="preserve">                                                                                             </w:t>
    </w:r>
    <w:r w:rsidRPr="00574ABB">
      <w:rPr>
        <w:rFonts w:eastAsia="Calibri"/>
        <w:b/>
        <w:color w:val="002060"/>
        <w:sz w:val="18"/>
        <w:szCs w:val="18"/>
      </w:rPr>
      <w:t>Тел/Факс: (495) 316-99-55, (495) 744-87-34</w:t>
    </w:r>
  </w:p>
  <w:p w:rsidR="00574ABB" w:rsidRPr="00574ABB" w:rsidRDefault="00574ABB" w:rsidP="00574ABB">
    <w:pPr>
      <w:tabs>
        <w:tab w:val="center" w:pos="4677"/>
        <w:tab w:val="right" w:pos="9355"/>
      </w:tabs>
      <w:ind w:left="-284"/>
      <w:rPr>
        <w:rFonts w:eastAsia="Calibri"/>
        <w:b/>
        <w:sz w:val="18"/>
        <w:szCs w:val="18"/>
      </w:rPr>
    </w:pPr>
    <w:r w:rsidRPr="00574ABB">
      <w:rPr>
        <w:rFonts w:eastAsia="Calibri"/>
        <w:b/>
        <w:color w:val="002060"/>
        <w:sz w:val="20"/>
        <w:szCs w:val="20"/>
      </w:rPr>
      <w:t>117545, г. Москва, ул. Подольских курсантов, дом 3, стр. 2, оф. 11</w:t>
    </w:r>
    <w:r w:rsidRPr="00574ABB">
      <w:rPr>
        <w:rFonts w:eastAsia="Calibri"/>
        <w:b/>
        <w:sz w:val="18"/>
        <w:szCs w:val="18"/>
      </w:rPr>
      <w:t xml:space="preserve">         </w:t>
    </w:r>
    <w:proofErr w:type="spellStart"/>
    <w:r w:rsidRPr="00574ABB">
      <w:rPr>
        <w:rFonts w:eastAsia="Calibri"/>
        <w:b/>
        <w:color w:val="002060"/>
        <w:sz w:val="18"/>
        <w:szCs w:val="18"/>
      </w:rPr>
      <w:t>Email</w:t>
    </w:r>
    <w:proofErr w:type="spellEnd"/>
    <w:r w:rsidRPr="00574ABB">
      <w:rPr>
        <w:rFonts w:eastAsia="Calibri"/>
        <w:b/>
        <w:color w:val="002060"/>
        <w:sz w:val="18"/>
        <w:szCs w:val="18"/>
      </w:rPr>
      <w:t xml:space="preserve">: </w:t>
    </w:r>
    <w:hyperlink r:id="rId2" w:history="1">
      <w:r w:rsidRPr="00574ABB">
        <w:rPr>
          <w:rFonts w:eastAsia="Calibri"/>
          <w:b/>
          <w:color w:val="002060"/>
          <w:sz w:val="18"/>
          <w:szCs w:val="18"/>
          <w:u w:val="single"/>
        </w:rPr>
        <w:t>info@npo-energiya.ru</w:t>
      </w:r>
    </w:hyperlink>
    <w:r w:rsidRPr="00574ABB">
      <w:rPr>
        <w:rFonts w:eastAsia="Calibri"/>
        <w:b/>
        <w:sz w:val="18"/>
        <w:szCs w:val="18"/>
      </w:rPr>
      <w:t xml:space="preserve"> </w:t>
    </w:r>
  </w:p>
  <w:p w:rsidR="00231AE3" w:rsidRPr="00574ABB" w:rsidRDefault="00574ABB" w:rsidP="00574ABB">
    <w:pPr>
      <w:pStyle w:val="a6"/>
    </w:pPr>
    <w:r w:rsidRPr="00574ABB">
      <w:rPr>
        <w:noProof/>
      </w:rPr>
      <w:drawing>
        <wp:inline distT="0" distB="0" distL="0" distR="0" wp14:anchorId="4F6A8233" wp14:editId="4411B0B9">
          <wp:extent cx="6400770" cy="4762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3455" cy="62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5613"/>
    <w:multiLevelType w:val="hybridMultilevel"/>
    <w:tmpl w:val="59D828BA"/>
    <w:lvl w:ilvl="0" w:tplc="1AFE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822318"/>
    <w:multiLevelType w:val="hybridMultilevel"/>
    <w:tmpl w:val="EBE69B2C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D6C66"/>
    <w:multiLevelType w:val="hybridMultilevel"/>
    <w:tmpl w:val="83549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695F3F"/>
    <w:multiLevelType w:val="hybridMultilevel"/>
    <w:tmpl w:val="5B2AC738"/>
    <w:lvl w:ilvl="0" w:tplc="1284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610EBD"/>
    <w:multiLevelType w:val="hybridMultilevel"/>
    <w:tmpl w:val="575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0900"/>
    <w:multiLevelType w:val="hybridMultilevel"/>
    <w:tmpl w:val="C8F8839E"/>
    <w:lvl w:ilvl="0" w:tplc="CB7CF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65632"/>
    <w:multiLevelType w:val="hybridMultilevel"/>
    <w:tmpl w:val="4B903F88"/>
    <w:lvl w:ilvl="0" w:tplc="DFA8CEB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A8D6AB3"/>
    <w:multiLevelType w:val="hybridMultilevel"/>
    <w:tmpl w:val="EF0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10F2B"/>
    <w:multiLevelType w:val="hybridMultilevel"/>
    <w:tmpl w:val="CAF836AE"/>
    <w:lvl w:ilvl="0" w:tplc="65922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C6970"/>
    <w:multiLevelType w:val="hybridMultilevel"/>
    <w:tmpl w:val="7C58B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4AA487D"/>
    <w:multiLevelType w:val="hybridMultilevel"/>
    <w:tmpl w:val="A650C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B5F0F"/>
    <w:multiLevelType w:val="hybridMultilevel"/>
    <w:tmpl w:val="30A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9601D"/>
    <w:multiLevelType w:val="hybridMultilevel"/>
    <w:tmpl w:val="416E6714"/>
    <w:lvl w:ilvl="0" w:tplc="DC7864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3D806B2"/>
    <w:multiLevelType w:val="multilevel"/>
    <w:tmpl w:val="6F906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b/>
        <w:i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hint="default"/>
        <w:b/>
        <w:i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hint="default"/>
        <w:b/>
        <w:i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hint="default"/>
        <w:b/>
        <w:i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hint="default"/>
        <w:b/>
        <w:i/>
        <w:sz w:val="24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FA"/>
    <w:rsid w:val="00005D2D"/>
    <w:rsid w:val="00024828"/>
    <w:rsid w:val="00034D2B"/>
    <w:rsid w:val="00051B47"/>
    <w:rsid w:val="00055ED5"/>
    <w:rsid w:val="000721CB"/>
    <w:rsid w:val="000775E8"/>
    <w:rsid w:val="000C6634"/>
    <w:rsid w:val="000F5354"/>
    <w:rsid w:val="001206EF"/>
    <w:rsid w:val="00126183"/>
    <w:rsid w:val="0015187E"/>
    <w:rsid w:val="00184F81"/>
    <w:rsid w:val="00191196"/>
    <w:rsid w:val="001C20E6"/>
    <w:rsid w:val="00207CD1"/>
    <w:rsid w:val="00231AE3"/>
    <w:rsid w:val="00234968"/>
    <w:rsid w:val="0024534C"/>
    <w:rsid w:val="00252E15"/>
    <w:rsid w:val="00271010"/>
    <w:rsid w:val="00275508"/>
    <w:rsid w:val="002A3768"/>
    <w:rsid w:val="002D4107"/>
    <w:rsid w:val="002E4F84"/>
    <w:rsid w:val="002E67B4"/>
    <w:rsid w:val="003154AC"/>
    <w:rsid w:val="00327F11"/>
    <w:rsid w:val="0033458D"/>
    <w:rsid w:val="0035544B"/>
    <w:rsid w:val="00367C44"/>
    <w:rsid w:val="003A461C"/>
    <w:rsid w:val="003D6AFA"/>
    <w:rsid w:val="003E685C"/>
    <w:rsid w:val="003F1EED"/>
    <w:rsid w:val="003F5A18"/>
    <w:rsid w:val="00406AEF"/>
    <w:rsid w:val="004176FB"/>
    <w:rsid w:val="00435788"/>
    <w:rsid w:val="00471FD0"/>
    <w:rsid w:val="00474CA6"/>
    <w:rsid w:val="004774EE"/>
    <w:rsid w:val="00495532"/>
    <w:rsid w:val="0049568F"/>
    <w:rsid w:val="004B7E2C"/>
    <w:rsid w:val="004C3AE6"/>
    <w:rsid w:val="004C590D"/>
    <w:rsid w:val="004D0A9B"/>
    <w:rsid w:val="004F7C32"/>
    <w:rsid w:val="005347E9"/>
    <w:rsid w:val="0055401F"/>
    <w:rsid w:val="00574ABB"/>
    <w:rsid w:val="00586F5B"/>
    <w:rsid w:val="00597010"/>
    <w:rsid w:val="005A4353"/>
    <w:rsid w:val="005C015B"/>
    <w:rsid w:val="005D5F04"/>
    <w:rsid w:val="005E61A4"/>
    <w:rsid w:val="005E6251"/>
    <w:rsid w:val="00620106"/>
    <w:rsid w:val="00627372"/>
    <w:rsid w:val="00652421"/>
    <w:rsid w:val="0067373E"/>
    <w:rsid w:val="006A5998"/>
    <w:rsid w:val="006E671C"/>
    <w:rsid w:val="00731CA8"/>
    <w:rsid w:val="00763571"/>
    <w:rsid w:val="00776C11"/>
    <w:rsid w:val="007C7350"/>
    <w:rsid w:val="007D2AE3"/>
    <w:rsid w:val="007F62EE"/>
    <w:rsid w:val="00851678"/>
    <w:rsid w:val="0087139B"/>
    <w:rsid w:val="00874E8E"/>
    <w:rsid w:val="00893102"/>
    <w:rsid w:val="008A04FD"/>
    <w:rsid w:val="008A59A1"/>
    <w:rsid w:val="008C01C3"/>
    <w:rsid w:val="008C2BCF"/>
    <w:rsid w:val="008D4C38"/>
    <w:rsid w:val="008D653D"/>
    <w:rsid w:val="008E352B"/>
    <w:rsid w:val="008E4FE8"/>
    <w:rsid w:val="00900624"/>
    <w:rsid w:val="0091151A"/>
    <w:rsid w:val="00914F77"/>
    <w:rsid w:val="00915D0F"/>
    <w:rsid w:val="009228C4"/>
    <w:rsid w:val="00930FD7"/>
    <w:rsid w:val="009362A6"/>
    <w:rsid w:val="009477D8"/>
    <w:rsid w:val="00950625"/>
    <w:rsid w:val="009C556D"/>
    <w:rsid w:val="00A127EA"/>
    <w:rsid w:val="00A17252"/>
    <w:rsid w:val="00A22113"/>
    <w:rsid w:val="00A51FC2"/>
    <w:rsid w:val="00A52A97"/>
    <w:rsid w:val="00AA2E8E"/>
    <w:rsid w:val="00AC60D1"/>
    <w:rsid w:val="00AC635B"/>
    <w:rsid w:val="00AE2300"/>
    <w:rsid w:val="00AF5238"/>
    <w:rsid w:val="00B038D2"/>
    <w:rsid w:val="00B2300B"/>
    <w:rsid w:val="00B24B3D"/>
    <w:rsid w:val="00B4293B"/>
    <w:rsid w:val="00B450EE"/>
    <w:rsid w:val="00B50FC5"/>
    <w:rsid w:val="00BA3E85"/>
    <w:rsid w:val="00BB5402"/>
    <w:rsid w:val="00BB7ED4"/>
    <w:rsid w:val="00BD0426"/>
    <w:rsid w:val="00BE4F3E"/>
    <w:rsid w:val="00BF714F"/>
    <w:rsid w:val="00C32DAA"/>
    <w:rsid w:val="00C6398C"/>
    <w:rsid w:val="00C715B8"/>
    <w:rsid w:val="00C77409"/>
    <w:rsid w:val="00C81E4E"/>
    <w:rsid w:val="00CD287A"/>
    <w:rsid w:val="00CF3ADF"/>
    <w:rsid w:val="00D3577B"/>
    <w:rsid w:val="00D63BBB"/>
    <w:rsid w:val="00D7203A"/>
    <w:rsid w:val="00D91819"/>
    <w:rsid w:val="00DA4BD6"/>
    <w:rsid w:val="00E14144"/>
    <w:rsid w:val="00E22877"/>
    <w:rsid w:val="00E31828"/>
    <w:rsid w:val="00E43307"/>
    <w:rsid w:val="00E4372C"/>
    <w:rsid w:val="00E553BE"/>
    <w:rsid w:val="00E72849"/>
    <w:rsid w:val="00F03D72"/>
    <w:rsid w:val="00F30160"/>
    <w:rsid w:val="00F60581"/>
    <w:rsid w:val="00F64C76"/>
    <w:rsid w:val="00F9024A"/>
    <w:rsid w:val="00FB140C"/>
    <w:rsid w:val="00FB2F8E"/>
    <w:rsid w:val="00FC126A"/>
    <w:rsid w:val="00FF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7D17A0-BE8B-4421-93CC-C78B4C39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AFA"/>
    <w:pPr>
      <w:suppressAutoHyphens/>
      <w:ind w:left="720"/>
      <w:contextualSpacing/>
    </w:pPr>
    <w:rPr>
      <w:rFonts w:eastAsia="Calibri"/>
      <w:lang w:eastAsia="ar-SA"/>
    </w:rPr>
  </w:style>
  <w:style w:type="character" w:customStyle="1" w:styleId="a4">
    <w:name w:val="Текст сноски Знак"/>
    <w:aliases w:val="Знак Знак, Знак Знак,Знак4 Знак,Знак Знак30 Знак Знак,Знак2 Знак Знак,Основной текст с отступом 21 Знак"/>
    <w:basedOn w:val="a0"/>
    <w:link w:val="a5"/>
    <w:uiPriority w:val="99"/>
    <w:locked/>
    <w:rsid w:val="003D6AF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note text"/>
    <w:aliases w:val="Знак, Знак,Знак4,Знак Знак30 Знак,Знак2 Знак,Основной текст с отступом 21"/>
    <w:basedOn w:val="a"/>
    <w:link w:val="a4"/>
    <w:uiPriority w:val="99"/>
    <w:unhideWhenUsed/>
    <w:rsid w:val="003D6AFA"/>
    <w:rPr>
      <w:sz w:val="20"/>
      <w:szCs w:val="20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3D6A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37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37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4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540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5401F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footnote reference"/>
    <w:rsid w:val="00B038D2"/>
    <w:rPr>
      <w:vertAlign w:val="superscript"/>
    </w:rPr>
  </w:style>
  <w:style w:type="character" w:styleId="ae">
    <w:name w:val="Hyperlink"/>
    <w:basedOn w:val="a0"/>
    <w:uiPriority w:val="99"/>
    <w:unhideWhenUsed/>
    <w:rsid w:val="008C01C3"/>
    <w:rPr>
      <w:color w:val="0000FF" w:themeColor="hyperlink"/>
      <w:u w:val="single"/>
    </w:rPr>
  </w:style>
  <w:style w:type="paragraph" w:styleId="af">
    <w:name w:val="caption"/>
    <w:basedOn w:val="a"/>
    <w:next w:val="a"/>
    <w:uiPriority w:val="35"/>
    <w:unhideWhenUsed/>
    <w:qFormat/>
    <w:rsid w:val="00E72849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hAnsi="Arial Unicode MS" w:cs="Arial Unicode MS"/>
      <w:b/>
      <w:bCs/>
      <w:color w:val="4F81BD" w:themeColor="accent1"/>
      <w:sz w:val="18"/>
      <w:szCs w:val="18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npo-energiya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2019-03-26T07:14:00Z</cp:lastPrinted>
  <dcterms:created xsi:type="dcterms:W3CDTF">2020-09-10T08:27:00Z</dcterms:created>
  <dcterms:modified xsi:type="dcterms:W3CDTF">2020-09-10T08:27:00Z</dcterms:modified>
</cp:coreProperties>
</file>